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ascii="宋体" w:hAnsi="宋体"/>
          <w:w w:val="150"/>
          <w:sz w:val="24"/>
        </w:rPr>
      </w:pPr>
      <w:r>
        <w:rPr>
          <w:rFonts w:hint="eastAsia" w:ascii="宋体" w:hAnsi="宋体"/>
          <w:w w:val="150"/>
          <w:sz w:val="24"/>
        </w:rPr>
        <w:t>附件</w:t>
      </w:r>
    </w:p>
    <w:p>
      <w:pPr>
        <w:pStyle w:val="2"/>
        <w:spacing w:before="0" w:beforeAutospacing="0" w:after="240" w:afterAutospacing="0" w:line="520" w:lineRule="exact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中国茶业品牌馆--茶叶品牌建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0"/>
        </w:rPr>
        <w:t>设公益讲座</w:t>
      </w:r>
    </w:p>
    <w:p>
      <w:pPr>
        <w:pStyle w:val="2"/>
        <w:spacing w:before="0" w:beforeAutospacing="0" w:after="240" w:afterAutospacing="0" w:line="520" w:lineRule="exact"/>
        <w:jc w:val="center"/>
        <w:rPr>
          <w:rFonts w:ascii="仿宋" w:hAnsi="仿宋" w:eastAsia="仿宋"/>
          <w:b/>
          <w:sz w:val="44"/>
          <w:szCs w:val="30"/>
        </w:rPr>
      </w:pPr>
      <w:r>
        <w:rPr>
          <w:rFonts w:hint="eastAsia" w:ascii="仿宋" w:hAnsi="仿宋" w:eastAsia="仿宋"/>
          <w:b/>
          <w:sz w:val="44"/>
          <w:szCs w:val="30"/>
        </w:rPr>
        <w:t>课程安排</w:t>
      </w:r>
    </w:p>
    <w:p>
      <w:pPr>
        <w:pStyle w:val="2"/>
        <w:spacing w:before="0" w:beforeAutospacing="0" w:after="0" w:afterAutospacing="0" w:line="520" w:lineRule="exact"/>
        <w:rPr>
          <w:rFonts w:ascii="仿宋" w:hAnsi="仿宋" w:eastAsia="仿宋"/>
          <w:b/>
          <w:szCs w:val="30"/>
        </w:rPr>
      </w:pPr>
      <w:r>
        <w:rPr>
          <w:rFonts w:hint="eastAsia" w:ascii="仿宋" w:hAnsi="仿宋" w:eastAsia="仿宋"/>
          <w:b/>
          <w:szCs w:val="30"/>
        </w:rPr>
        <w:t>举办单位：中国茶叶博物馆、浙江大学CARD中国农业品牌研究中心</w:t>
      </w:r>
    </w:p>
    <w:p>
      <w:pPr>
        <w:pStyle w:val="2"/>
        <w:spacing w:before="0" w:beforeAutospacing="0" w:after="0" w:afterAutospacing="0" w:line="520" w:lineRule="exact"/>
        <w:rPr>
          <w:rFonts w:ascii="仿宋" w:hAnsi="仿宋" w:eastAsia="仿宋"/>
          <w:b/>
          <w:szCs w:val="30"/>
        </w:rPr>
      </w:pPr>
      <w:r>
        <w:rPr>
          <w:rFonts w:hint="eastAsia" w:ascii="仿宋" w:hAnsi="仿宋" w:eastAsia="仿宋"/>
          <w:b/>
          <w:szCs w:val="30"/>
        </w:rPr>
        <w:t>时间：2016年3月16日</w:t>
      </w:r>
      <w:r>
        <w:rPr>
          <w:rFonts w:ascii="仿宋" w:hAnsi="仿宋" w:eastAsia="仿宋"/>
          <w:b/>
          <w:szCs w:val="30"/>
        </w:rPr>
        <w:t>—</w:t>
      </w:r>
      <w:r>
        <w:rPr>
          <w:rFonts w:hint="eastAsia" w:ascii="仿宋" w:hAnsi="仿宋" w:eastAsia="仿宋"/>
          <w:b/>
          <w:szCs w:val="30"/>
        </w:rPr>
        <w:t>18日</w:t>
      </w:r>
    </w:p>
    <w:p>
      <w:pPr>
        <w:pStyle w:val="2"/>
        <w:spacing w:before="0" w:beforeAutospacing="0" w:after="0" w:afterAutospacing="0" w:line="520" w:lineRule="exact"/>
        <w:rPr>
          <w:rFonts w:ascii="仿宋" w:hAnsi="仿宋" w:eastAsia="仿宋"/>
          <w:b/>
          <w:szCs w:val="30"/>
        </w:rPr>
      </w:pPr>
      <w:r>
        <w:rPr>
          <w:rFonts w:hint="eastAsia" w:ascii="仿宋" w:hAnsi="仿宋" w:eastAsia="仿宋"/>
          <w:b/>
          <w:szCs w:val="30"/>
        </w:rPr>
        <w:t>地址：中国茶叶博物馆双峰馆区二号会议室</w:t>
      </w:r>
    </w:p>
    <w:tbl>
      <w:tblPr>
        <w:tblStyle w:val="4"/>
        <w:tblpPr w:leftFromText="180" w:rightFromText="180" w:vertAnchor="text" w:horzAnchor="page" w:tblpX="1531" w:tblpY="579"/>
        <w:tblOverlap w:val="never"/>
        <w:tblW w:w="8866" w:type="dxa"/>
        <w:tblInd w:w="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24"/>
        <w:gridCol w:w="1984"/>
        <w:gridCol w:w="5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8" w:hRule="atLeast"/>
        </w:trPr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日期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8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3月16日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9：00-9:20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开班仪式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（全体合影）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9：30-10：40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435"/>
              </w:tabs>
              <w:spacing w:line="276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题目：茶叶品牌战略-农产品品牌创建的中国智慧与方法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主讲人：胡晓云  浙江大学CARD中国农业品牌研究中心主任、浙江大学教授，硕士、博士生导师，2014年中国农村新闻人物，农业部农业龙头企业发展模式研究、一村一品典型案例研究等课题组首席专家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10：50-12：00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/>
                <w:b/>
                <w:sz w:val="28"/>
                <w:szCs w:val="28"/>
              </w:rPr>
              <w:t>题目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：茶文化传播与旅游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主讲人：吴晓力   中国茶叶博物馆馆长、研究员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66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14：00-15：00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方正仿宋简体" w:eastAsia="方正仿宋简体"/>
                <w:b/>
                <w:sz w:val="28"/>
                <w:szCs w:val="28"/>
              </w:rPr>
              <w:t>题目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：</w:t>
            </w:r>
            <w:r>
              <w:rPr>
                <w:rFonts w:ascii="方正仿宋简体" w:eastAsia="方正仿宋简体"/>
                <w:b/>
                <w:sz w:val="28"/>
                <w:szCs w:val="28"/>
              </w:rPr>
              <w:t>如何利用新闻报道打造品牌</w:t>
            </w: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主讲人：蒋文龙  浙江大学中国农村发展研究院董事，农民日报浙江记者站站长，资深媒体记者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66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15：10-16：20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题目：</w:t>
            </w:r>
            <w:r>
              <w:rPr>
                <w:rFonts w:ascii="方正仿宋简体" w:eastAsia="方正仿宋简体"/>
                <w:b/>
                <w:sz w:val="28"/>
                <w:szCs w:val="28"/>
              </w:rPr>
              <w:t>如何通过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包装</w:t>
            </w:r>
            <w:r>
              <w:rPr>
                <w:rFonts w:ascii="方正仿宋简体" w:eastAsia="方正仿宋简体"/>
                <w:b/>
                <w:sz w:val="28"/>
                <w:szCs w:val="28"/>
              </w:rPr>
              <w:t>形象提升品牌</w:t>
            </w:r>
          </w:p>
          <w:p>
            <w:pPr>
              <w:widowControl/>
              <w:jc w:val="left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主讲人：宋小春  著名农产品包装设计师，火石品牌策划有限公司创始人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7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16：30-17：30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题目：茶叶品牌经典案例分析</w:t>
            </w:r>
          </w:p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主讲人：冯丹  浙江大学CARD农业品牌研究中心副主任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77" w:hRule="atLeast"/>
        </w:trPr>
        <w:tc>
          <w:tcPr>
            <w:tcW w:w="142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3月17日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9：00-10:20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/>
                <w:b/>
                <w:sz w:val="28"/>
                <w:szCs w:val="28"/>
              </w:rPr>
              <w:t>题目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：中华茶文化溯源与茶器赏析</w:t>
            </w:r>
          </w:p>
          <w:p>
            <w:pPr>
              <w:tabs>
                <w:tab w:val="left" w:pos="9435"/>
              </w:tabs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主讲人：郭丹英  中国茶叶博物馆陈列资源部主任、研究员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10：30-12：00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/>
                <w:b/>
                <w:sz w:val="28"/>
                <w:szCs w:val="28"/>
              </w:rPr>
              <w:t>题目</w:t>
            </w: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：茶会活动的策划与组织</w:t>
            </w:r>
          </w:p>
          <w:p>
            <w:pPr>
              <w:tabs>
                <w:tab w:val="left" w:pos="9435"/>
              </w:tabs>
              <w:rPr>
                <w:rFonts w:ascii="宋体" w:hAnsi="宋体"/>
                <w:bCs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主讲人：赵燕燕  中国茶叶博物馆文创办主任、副研究员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14:00-17:30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435"/>
              </w:tabs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案例茶话会</w:t>
            </w:r>
          </w:p>
          <w:p>
            <w:pPr>
              <w:tabs>
                <w:tab w:val="left" w:pos="9435"/>
              </w:tabs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两</w:t>
            </w:r>
            <w:r>
              <w:rPr>
                <w:rFonts w:hint="eastAsia" w:ascii="仿宋" w:hAnsi="仿宋" w:eastAsia="仿宋"/>
                <w:bCs/>
                <w:sz w:val="24"/>
              </w:rPr>
              <w:t>场案例分析加一场自由交流）</w:t>
            </w:r>
          </w:p>
          <w:p>
            <w:pPr>
              <w:tabs>
                <w:tab w:val="left" w:pos="9435"/>
              </w:tabs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主持人：李临春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9435"/>
              </w:tabs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浙大CARD中国农业品牌研究中心研究员</w:t>
            </w:r>
          </w:p>
          <w:p>
            <w:pPr>
              <w:tabs>
                <w:tab w:val="left" w:pos="9435"/>
              </w:tabs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14:00-14: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</w:rPr>
              <w:t>0 第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/>
                <w:bCs/>
                <w:sz w:val="24"/>
              </w:rPr>
              <w:t>场：金勇分享艺福堂品牌发展</w:t>
            </w:r>
          </w:p>
          <w:p>
            <w:pPr>
              <w:tabs>
                <w:tab w:val="left" w:pos="9435"/>
              </w:tabs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14:50-15:00 茶歇</w:t>
            </w:r>
          </w:p>
          <w:p>
            <w:pPr>
              <w:tabs>
                <w:tab w:val="left" w:pos="9435"/>
              </w:tabs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15: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</w:rPr>
              <w:t>0-1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</w:rPr>
              <w:t>: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</w:rPr>
              <w:t>0 第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/>
                <w:bCs/>
                <w:sz w:val="24"/>
              </w:rPr>
              <w:t>场：蒋凭轩分享如何做好茶叶品牌线上传播</w:t>
            </w:r>
          </w:p>
          <w:p>
            <w:pPr>
              <w:tabs>
                <w:tab w:val="left" w:pos="9435"/>
              </w:tabs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</w:rPr>
              <w:t>: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</w:rPr>
              <w:t>0-17:30 自由交流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5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3月18日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435"/>
              </w:tabs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自由活动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13：00-16:00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435"/>
              </w:tabs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农旅融合中的“茶角色”高峰论坛</w:t>
            </w:r>
          </w:p>
          <w:p>
            <w:pPr>
              <w:tabs>
                <w:tab w:val="left" w:pos="9435"/>
              </w:tabs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可自由选择参加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8" w:hRule="atLeast"/>
        </w:trPr>
        <w:tc>
          <w:tcPr>
            <w:tcW w:w="142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3月18日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9435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返程</w:t>
            </w:r>
          </w:p>
        </w:tc>
      </w:tr>
    </w:tbl>
    <w:p>
      <w:pPr>
        <w:tabs>
          <w:tab w:val="left" w:pos="9435"/>
        </w:tabs>
        <w:rPr>
          <w:rFonts w:ascii="方正仿宋简体" w:eastAsia="方正仿宋简体"/>
          <w:sz w:val="22"/>
          <w:szCs w:val="30"/>
        </w:rPr>
      </w:pPr>
      <w:r>
        <w:rPr>
          <w:rFonts w:hint="eastAsia" w:ascii="方正仿宋简体" w:eastAsia="方正仿宋简体"/>
          <w:sz w:val="22"/>
          <w:szCs w:val="30"/>
        </w:rPr>
        <w:t>备注：课程会根据实际情况进行微调。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354BB"/>
    <w:rsid w:val="04C354BB"/>
    <w:rsid w:val="2B9167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2016-03-02T02:23:00Z</dcterms:created>
  <dc:creator>Dell</dc:creator>
  <cp:lastModifiedBy>Dell</cp:lastModifiedBy>
  <dcterms:modified xsi:type="dcterms:W3CDTF">2016-03-02T02:49:10Z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